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8755" w:type="dxa"/>
        <w:tblLook w:val="04A0"/>
      </w:tblPr>
      <w:tblGrid>
        <w:gridCol w:w="6119"/>
      </w:tblGrid>
      <w:tr w:rsidR="00E62405" w:rsidTr="00D21D9C">
        <w:tc>
          <w:tcPr>
            <w:tcW w:w="6119" w:type="dxa"/>
            <w:tcBorders>
              <w:top w:val="nil"/>
              <w:left w:val="nil"/>
              <w:bottom w:val="nil"/>
              <w:right w:val="nil"/>
            </w:tcBorders>
          </w:tcPr>
          <w:p w:rsidR="00E422F8" w:rsidRPr="00D21D9C" w:rsidRDefault="00E422F8" w:rsidP="00D21D9C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D9C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D21D9C" w:rsidRPr="00D21D9C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D21D9C" w:rsidRPr="00D21D9C" w:rsidRDefault="00D21D9C" w:rsidP="00D21D9C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D9C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422F8" w:rsidRPr="00D21D9C" w:rsidRDefault="00E422F8" w:rsidP="00D21D9C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D9C">
              <w:rPr>
                <w:rFonts w:ascii="Times New Roman" w:hAnsi="Times New Roman"/>
                <w:sz w:val="28"/>
                <w:szCs w:val="28"/>
              </w:rPr>
              <w:t>постановлением администрации  муниципального    района</w:t>
            </w:r>
          </w:p>
          <w:p w:rsidR="00E62405" w:rsidRPr="00D21D9C" w:rsidRDefault="00E422F8" w:rsidP="00D21D9C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D9C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D21D9C" w:rsidRPr="00D21D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3AB">
              <w:rPr>
                <w:rFonts w:ascii="Times New Roman" w:hAnsi="Times New Roman"/>
                <w:sz w:val="28"/>
                <w:szCs w:val="28"/>
              </w:rPr>
              <w:t>28</w:t>
            </w:r>
            <w:r w:rsidR="00D21D9C" w:rsidRPr="00D21D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1D9C">
              <w:rPr>
                <w:rFonts w:ascii="Times New Roman" w:hAnsi="Times New Roman"/>
                <w:sz w:val="28"/>
                <w:szCs w:val="28"/>
              </w:rPr>
              <w:t>»</w:t>
            </w:r>
            <w:r w:rsidR="00D21D9C" w:rsidRPr="00D21D9C"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  <w:r w:rsidR="006707DF" w:rsidRPr="00D21D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1D9C" w:rsidRPr="00D21D9C">
              <w:rPr>
                <w:rFonts w:ascii="Times New Roman" w:hAnsi="Times New Roman"/>
                <w:sz w:val="28"/>
                <w:szCs w:val="28"/>
              </w:rPr>
              <w:t>2022</w:t>
            </w:r>
            <w:r w:rsidRPr="00D21D9C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3053AB">
              <w:rPr>
                <w:rFonts w:ascii="Times New Roman" w:hAnsi="Times New Roman"/>
                <w:sz w:val="28"/>
                <w:szCs w:val="28"/>
              </w:rPr>
              <w:t xml:space="preserve"> 15</w:t>
            </w:r>
          </w:p>
        </w:tc>
      </w:tr>
    </w:tbl>
    <w:p w:rsidR="008965C6" w:rsidRDefault="008965C6" w:rsidP="00E62405">
      <w:pPr>
        <w:ind w:right="-456"/>
      </w:pP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Целевые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2405">
        <w:rPr>
          <w:rFonts w:ascii="Times New Roman" w:hAnsi="Times New Roman"/>
          <w:b/>
          <w:bCs/>
          <w:sz w:val="28"/>
          <w:szCs w:val="28"/>
        </w:rPr>
        <w:t xml:space="preserve"> показатели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E422F8" w:rsidRPr="00E62405">
        <w:rPr>
          <w:rFonts w:ascii="Times New Roman" w:hAnsi="Times New Roman"/>
          <w:b/>
          <w:bCs/>
          <w:sz w:val="28"/>
          <w:szCs w:val="28"/>
        </w:rPr>
        <w:t>индикаторы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«Развитие системы образования Красносельского муниципального района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Костромской области </w:t>
      </w:r>
      <w:r w:rsidRPr="00E62405">
        <w:rPr>
          <w:rFonts w:ascii="Times New Roman" w:hAnsi="Times New Roman"/>
          <w:b/>
          <w:bCs/>
          <w:sz w:val="28"/>
          <w:szCs w:val="28"/>
        </w:rPr>
        <w:t>на 20</w:t>
      </w:r>
      <w:r w:rsidR="004003C5">
        <w:rPr>
          <w:rFonts w:ascii="Times New Roman" w:hAnsi="Times New Roman"/>
          <w:b/>
          <w:bCs/>
          <w:sz w:val="28"/>
          <w:szCs w:val="28"/>
        </w:rPr>
        <w:t>22</w:t>
      </w:r>
      <w:r w:rsidRPr="00E62405">
        <w:rPr>
          <w:rFonts w:ascii="Times New Roman" w:hAnsi="Times New Roman"/>
          <w:b/>
          <w:bCs/>
          <w:sz w:val="28"/>
          <w:szCs w:val="28"/>
        </w:rPr>
        <w:t> - 202</w:t>
      </w:r>
      <w:r w:rsidR="004003C5">
        <w:rPr>
          <w:rFonts w:ascii="Times New Roman" w:hAnsi="Times New Roman"/>
          <w:b/>
          <w:bCs/>
          <w:sz w:val="28"/>
          <w:szCs w:val="28"/>
        </w:rPr>
        <w:t>4</w:t>
      </w:r>
      <w:r w:rsidRPr="00E62405">
        <w:rPr>
          <w:rFonts w:ascii="Times New Roman" w:hAnsi="Times New Roman"/>
          <w:b/>
          <w:bCs/>
          <w:sz w:val="28"/>
          <w:szCs w:val="28"/>
        </w:rPr>
        <w:t> годы»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199" w:type="dxa"/>
        <w:tblInd w:w="-20" w:type="dxa"/>
        <w:tblLayout w:type="fixed"/>
        <w:tblLook w:val="0000"/>
      </w:tblPr>
      <w:tblGrid>
        <w:gridCol w:w="699"/>
        <w:gridCol w:w="1631"/>
        <w:gridCol w:w="188"/>
        <w:gridCol w:w="1592"/>
        <w:gridCol w:w="3985"/>
        <w:gridCol w:w="1275"/>
        <w:gridCol w:w="1184"/>
        <w:gridCol w:w="1085"/>
        <w:gridCol w:w="963"/>
        <w:gridCol w:w="29"/>
        <w:gridCol w:w="113"/>
        <w:gridCol w:w="851"/>
        <w:gridCol w:w="28"/>
        <w:gridCol w:w="1531"/>
        <w:gridCol w:w="31"/>
        <w:gridCol w:w="14"/>
      </w:tblGrid>
      <w:tr w:rsidR="008965C6" w:rsidTr="008965C6">
        <w:trPr>
          <w:gridAfter w:val="1"/>
          <w:wAfter w:w="14" w:type="dxa"/>
          <w:trHeight w:val="865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</w:t>
            </w:r>
          </w:p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(подпрограммы)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муниципальной программы</w:t>
            </w:r>
          </w:p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(подпрограммы)</w:t>
            </w:r>
          </w:p>
        </w:tc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Базовое значение (20</w:t>
            </w:r>
            <w:r w:rsidR="004003C5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30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Прогнозные значения показателей  эффективности реализации Программы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</w:pPr>
            <w:r>
              <w:rPr>
                <w:rFonts w:ascii="Times New Roman" w:hAnsi="Times New Roman"/>
              </w:rPr>
              <w:t>Отметка о соответствии показателям, установленным нормативно правовыми актами</w:t>
            </w:r>
          </w:p>
        </w:tc>
      </w:tr>
      <w:tr w:rsidR="008965C6" w:rsidTr="008965C6">
        <w:trPr>
          <w:gridAfter w:val="1"/>
          <w:wAfter w:w="14" w:type="dxa"/>
          <w:trHeight w:val="865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4003C5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003C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4003C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8965C6">
        <w:trPr>
          <w:trHeight w:val="144"/>
        </w:trPr>
        <w:tc>
          <w:tcPr>
            <w:tcW w:w="1519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</w:pPr>
            <w:r>
              <w:rPr>
                <w:rFonts w:ascii="Times New Roman" w:hAnsi="Times New Roman"/>
              </w:rPr>
              <w:t>Подпрограмма  1. «Развитие системы дошкольного образования»</w:t>
            </w: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доступности и повышения качества образовательных услуг в сфере дошкольного образования в с</w:t>
            </w:r>
            <w:r>
              <w:rPr>
                <w:rFonts w:ascii="Times New Roman" w:hAnsi="Times New Roman"/>
                <w:kern w:val="1"/>
              </w:rPr>
              <w:t xml:space="preserve">оответствии с  </w:t>
            </w:r>
            <w:proofErr w:type="spellStart"/>
            <w:r>
              <w:rPr>
                <w:rFonts w:ascii="Times New Roman" w:hAnsi="Times New Roman"/>
                <w:kern w:val="1"/>
              </w:rPr>
              <w:t>современнымитребованиями</w:t>
            </w:r>
            <w:proofErr w:type="spellEnd"/>
          </w:p>
        </w:tc>
        <w:tc>
          <w:tcPr>
            <w:tcW w:w="1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воспитанников муниципальных организаций, осуществляющих образовательную деятельность по образовательным </w:t>
            </w:r>
            <w:r>
              <w:rPr>
                <w:rFonts w:ascii="Times New Roman" w:hAnsi="Times New Roman"/>
              </w:rPr>
              <w:lastRenderedPageBreak/>
              <w:t>программам дошкольного образования, присмотр и уход за детьми, приходящихся на одного педагогического работника: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12,6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12,4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</w:t>
            </w:r>
            <w:r w:rsidR="004003C5">
              <w:rPr>
                <w:rFonts w:ascii="Times New Roman" w:hAnsi="Times New Roman"/>
              </w:rPr>
              <w:t>1,5 лет</w:t>
            </w:r>
            <w:r>
              <w:rPr>
                <w:rFonts w:ascii="Times New Roman" w:hAnsi="Times New Roman"/>
              </w:rPr>
              <w:t xml:space="preserve"> до 7 лет включительно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Удовлетворённость  населения качеством предоставляемых услуг дошкольного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воспитанников дошкольных образовательных учреждений, обучающихся по программам, соответствующим ФГОС дошкольного образования, в общей численности воспитанников дошкольных образовательных учреждений – 100 %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BB63D4">
        <w:trPr>
          <w:gridAfter w:val="2"/>
          <w:wAfter w:w="45" w:type="dxa"/>
          <w:trHeight w:val="144"/>
        </w:trPr>
        <w:tc>
          <w:tcPr>
            <w:tcW w:w="1515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  <w:kern w:val="1"/>
              </w:rPr>
              <w:t>Подпрограмма 2. «Развитие системы начального общего, основного общего, среднего общего и дополнительного</w:t>
            </w:r>
          </w:p>
          <w:p w:rsidR="008965C6" w:rsidRDefault="008965C6" w:rsidP="004003C5">
            <w:pPr>
              <w:tabs>
                <w:tab w:val="left" w:pos="354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1"/>
              </w:rPr>
              <w:t xml:space="preserve"> образования детей»</w:t>
            </w:r>
          </w:p>
        </w:tc>
      </w:tr>
      <w:tr w:rsidR="008965C6" w:rsidTr="00D21D9C">
        <w:trPr>
          <w:gridAfter w:val="1"/>
          <w:wAfter w:w="14" w:type="dxa"/>
          <w:trHeight w:val="52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доступности и повышения качества образовательных услуг в сфере общего образования в с</w:t>
            </w:r>
            <w:r>
              <w:rPr>
                <w:rFonts w:ascii="Times New Roman" w:hAnsi="Times New Roman"/>
                <w:kern w:val="1"/>
              </w:rPr>
              <w:t xml:space="preserve">оответствии с  требованиями </w:t>
            </w:r>
            <w:r>
              <w:rPr>
                <w:rFonts w:ascii="Times New Roman" w:hAnsi="Times New Roman"/>
                <w:kern w:val="1"/>
              </w:rPr>
              <w:lastRenderedPageBreak/>
              <w:t>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учащихся в  расчете на 1 педагогического работника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  <w:kern w:val="1"/>
              </w:rPr>
              <w:t>8,8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1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Охват детей начальным общим, основным общим и средним общим образованием 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</w:t>
            </w:r>
            <w:r>
              <w:rPr>
                <w:rFonts w:ascii="Times New Roman" w:hAnsi="Times New Roman"/>
              </w:rPr>
              <w:lastRenderedPageBreak/>
              <w:t>лет)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объектов образовательной инфраструктуры, в которых проведён капитальный ремонт, строительство, реконструкция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9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школьников, обучение которых организовано в соответствии с возрастными особенностями (включая образовательные программы, школьную инфраструктуру и дизайн, мебель и учебное оборудование, кадровое обеспечение), от общей численности школьников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003C5">
              <w:rPr>
                <w:rFonts w:ascii="Times New Roman" w:hAnsi="Times New Roman"/>
              </w:rPr>
              <w:t>8,3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4003C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E422F8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="00E422F8">
              <w:rPr>
                <w:rFonts w:ascii="Times New Roman" w:hAnsi="Times New Roman"/>
              </w:rPr>
              <w:t xml:space="preserve"> образовательных организаций в которых созданы условия для получения качественного общего образования (в том числе с использованием дистанционных образовательных технологий) </w:t>
            </w:r>
            <w:r>
              <w:rPr>
                <w:rFonts w:ascii="Times New Roman" w:hAnsi="Times New Roman"/>
              </w:rPr>
              <w:t>дет</w:t>
            </w:r>
            <w:r w:rsidR="00E422F8">
              <w:rPr>
                <w:rFonts w:ascii="Times New Roman" w:hAnsi="Times New Roman"/>
              </w:rPr>
              <w:t xml:space="preserve">ьми </w:t>
            </w:r>
            <w:r>
              <w:rPr>
                <w:rFonts w:ascii="Times New Roman" w:hAnsi="Times New Roman"/>
              </w:rPr>
              <w:t xml:space="preserve"> с ОВЗ и дет</w:t>
            </w:r>
            <w:r w:rsidR="00E422F8">
              <w:rPr>
                <w:rFonts w:ascii="Times New Roman" w:hAnsi="Times New Roman"/>
              </w:rPr>
              <w:t xml:space="preserve">ьми </w:t>
            </w:r>
            <w:proofErr w:type="gramStart"/>
            <w:r>
              <w:rPr>
                <w:rFonts w:ascii="Times New Roman" w:hAnsi="Times New Roman"/>
              </w:rPr>
              <w:t>-и</w:t>
            </w:r>
            <w:proofErr w:type="gramEnd"/>
            <w:r>
              <w:rPr>
                <w:rFonts w:ascii="Times New Roman" w:hAnsi="Times New Roman"/>
              </w:rPr>
              <w:t>нвалид</w:t>
            </w:r>
            <w:r w:rsidR="00E422F8">
              <w:rPr>
                <w:rFonts w:ascii="Times New Roman" w:hAnsi="Times New Roman"/>
              </w:rPr>
              <w:t>ами</w:t>
            </w:r>
            <w:r>
              <w:rPr>
                <w:rFonts w:ascii="Times New Roman" w:hAnsi="Times New Roman"/>
              </w:rPr>
              <w:t xml:space="preserve">, от общей численности </w:t>
            </w:r>
            <w:r w:rsidR="00E422F8">
              <w:rPr>
                <w:rFonts w:ascii="Times New Roman" w:hAnsi="Times New Roman"/>
              </w:rPr>
              <w:t xml:space="preserve">образовательных организаций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удовлетворённости населения качеством предоставляемых услуг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24C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24C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24C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24C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24C26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74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численности обучающихся по программам начального,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городских поселениях и в сельской местности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D21D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D21D9C">
              <w:rPr>
                <w:rFonts w:ascii="Times New Roman" w:hAnsi="Times New Roman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D21D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D21D9C">
              <w:rPr>
                <w:rFonts w:ascii="Times New Roman" w:hAnsi="Times New Roman"/>
              </w:rPr>
              <w:t>8,4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D21D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5-11 классов, принявших участие в региональном этапе всероссийской олимпиады школьников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D21D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D21D9C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29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учителей, эффективно  использующих современные образовательные технологии (в т.ч. ИКТ) в профессиональной деятельности, от общей численности учителей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общеобразовательных организаций, использующих элементы открытой информационно-образовательной среды "Российская электронная школа", в общем количестве общеобразовательных организаций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422F8" w:rsidTr="00D21D9C">
        <w:trPr>
          <w:gridAfter w:val="1"/>
          <w:wAfter w:w="14" w:type="dxa"/>
          <w:trHeight w:val="93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D21D9C" w:rsidP="00D21D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="00E422F8">
              <w:rPr>
                <w:rFonts w:ascii="Times New Roman" w:hAnsi="Times New Roman"/>
              </w:rPr>
              <w:t xml:space="preserve"> охвата </w:t>
            </w:r>
            <w:r>
              <w:rPr>
                <w:rFonts w:ascii="Times New Roman" w:hAnsi="Times New Roman"/>
              </w:rPr>
              <w:t xml:space="preserve">различными формами повышения квалификации </w:t>
            </w:r>
            <w:r w:rsidR="00E422F8">
              <w:rPr>
                <w:rFonts w:ascii="Times New Roman" w:hAnsi="Times New Roman"/>
              </w:rPr>
              <w:t xml:space="preserve">руководящих и педагогических работников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A33738" w:rsidP="00A33738">
            <w:pPr>
              <w:snapToGri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>
            <w:r w:rsidRPr="00B02C3E">
              <w:rPr>
                <w:rFonts w:ascii="Times New Roman" w:hAnsi="Times New Roman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>
            <w:r w:rsidRPr="00B02C3E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2F8" w:rsidRDefault="00E422F8">
            <w:r w:rsidRPr="00B02C3E"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2F8" w:rsidRDefault="00E422F8"/>
        </w:tc>
      </w:tr>
      <w:tr w:rsidR="008965C6" w:rsidTr="00D21D9C">
        <w:trPr>
          <w:gridAfter w:val="1"/>
          <w:wAfter w:w="14" w:type="dxa"/>
          <w:trHeight w:val="45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доли детей и молодежи, </w:t>
            </w:r>
            <w:r w:rsidR="00E422F8">
              <w:rPr>
                <w:rFonts w:ascii="Times New Roman" w:hAnsi="Times New Roman"/>
              </w:rPr>
              <w:t xml:space="preserve">занимающихся </w:t>
            </w:r>
            <w:r>
              <w:rPr>
                <w:rFonts w:ascii="Times New Roman" w:hAnsi="Times New Roman"/>
              </w:rPr>
              <w:t xml:space="preserve">по дополнительным общеобразовательным программам технической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направленности.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A3373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A3373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A3373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71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субсидий, предоставленных муниципальному бюджету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занимающихся физической культурой и спортом во внеурочное время, за исключением дошкольного образования в общей численности учащихся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60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E422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422F8">
              <w:rPr>
                <w:rFonts w:ascii="Times New Roman" w:hAnsi="Times New Roman"/>
              </w:rPr>
              <w:t>5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общеобразовательных организаций, расположенных в сельской местности в которых имеющиеся аудитории перепрофилированы под спортивные залы для занятий физической культурой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A3373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53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E422F8">
              <w:rPr>
                <w:rFonts w:ascii="Times New Roman" w:hAnsi="Times New Roman"/>
              </w:rPr>
              <w:t>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64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(основное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33.1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60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B35EF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422F8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7.7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67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школьных спортивных клубов,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78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общеобразовательных организаций, расположенных в сельской местности, в которых открытые плоскостные сооружения оснащены спортивным инвентарем и оборудованием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23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1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доли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416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доли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(основное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965C6" w:rsidTr="00D21D9C">
        <w:trPr>
          <w:gridAfter w:val="1"/>
          <w:wAfter w:w="14" w:type="dxa"/>
          <w:trHeight w:val="109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доли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>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Default="00EC15A5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Default="008965C6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1609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количества спортивных клубов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156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9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B1142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количества общеобразовательных организаций, расположенных в сельской местности и малых городах, в которых имеющиеся аудитории перепрофилированы под спортивные залы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1039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B1142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количества общеобразовательных организаций, расположенных в сельской местности и малых городах в которых открытые плоскостные спортивные сооружения оснащены спортивным инвентарем и оборудованием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94065E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42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EC15A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доступности и повышения качества образовательных услуг в сфере общего образования в с</w:t>
            </w:r>
            <w:r>
              <w:rPr>
                <w:rFonts w:ascii="Times New Roman" w:hAnsi="Times New Roman"/>
                <w:kern w:val="1"/>
              </w:rPr>
              <w:t>оответствии с  требованиями 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субсидий, предоставленных муниципальному бюджету на обновление материально-технической базы для формирования у обучающихся современных технологических и гуманитарных навыков в рамках регионального проекта «Современная школа»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детей, обучающихся по предметной области «Технология»,  </w:t>
            </w:r>
            <w:r w:rsidRPr="00EC15A5">
              <w:rPr>
                <w:rFonts w:ascii="Times New Roman" w:hAnsi="Times New Roman"/>
              </w:rPr>
              <w:t>«Физическая культура и основы безопасности жизнедеятельности», «Математика и информатика» на базе</w:t>
            </w:r>
            <w:r>
              <w:rPr>
                <w:rFonts w:ascii="Times New Roman" w:hAnsi="Times New Roman"/>
              </w:rPr>
              <w:t xml:space="preserve"> Центра «Точка роста» (человек)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978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9048F" w:rsidRDefault="00B11423" w:rsidP="004003C5">
            <w:pPr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EC15A5">
              <w:rPr>
                <w:rFonts w:ascii="Times New Roman" w:hAnsi="Times New Roman"/>
              </w:rPr>
              <w:t xml:space="preserve">Численность детей, охваченных дополнительными </w:t>
            </w:r>
            <w:proofErr w:type="spellStart"/>
            <w:r w:rsidRPr="00EC15A5">
              <w:rPr>
                <w:rFonts w:ascii="Times New Roman" w:hAnsi="Times New Roman"/>
              </w:rPr>
              <w:t>общеразвивающими</w:t>
            </w:r>
            <w:proofErr w:type="spellEnd"/>
            <w:r w:rsidRPr="00EC15A5">
              <w:rPr>
                <w:rFonts w:ascii="Times New Roman" w:hAnsi="Times New Roman"/>
              </w:rPr>
              <w:t xml:space="preserve"> программами, на базе  Центров «Точка роста» (человек)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776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9048F" w:rsidRDefault="00B11423" w:rsidP="004003C5">
            <w:pPr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EC15A5">
              <w:rPr>
                <w:rFonts w:ascii="Times New Roman" w:hAnsi="Times New Roman"/>
              </w:rPr>
              <w:t>Численность детей, занимающихся шахматами на постоянной основе, на базе  Центров «Точка роста» (человек)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788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43E95" w:rsidRDefault="00B11423" w:rsidP="004003C5">
            <w:pPr>
              <w:spacing w:after="0" w:line="240" w:lineRule="auto"/>
              <w:ind w:left="32"/>
              <w:rPr>
                <w:rFonts w:ascii="Times New Roman" w:hAnsi="Times New Roman"/>
              </w:rPr>
            </w:pPr>
            <w:r w:rsidRPr="00443E95">
              <w:rPr>
                <w:rFonts w:ascii="Times New Roman" w:hAnsi="Times New Roman"/>
              </w:rPr>
              <w:t>Численность человек, ежемесячно вовлеченных в программу социально-</w:t>
            </w:r>
          </w:p>
          <w:p w:rsidR="00B11423" w:rsidRPr="00424C26" w:rsidRDefault="00B11423" w:rsidP="004003C5">
            <w:pPr>
              <w:spacing w:after="0" w:line="240" w:lineRule="auto"/>
              <w:ind w:left="32"/>
              <w:rPr>
                <w:rFonts w:ascii="Times New Roman" w:hAnsi="Times New Roman"/>
                <w:highlight w:val="yellow"/>
              </w:rPr>
            </w:pPr>
            <w:r w:rsidRPr="00443E95">
              <w:rPr>
                <w:rFonts w:ascii="Times New Roman" w:hAnsi="Times New Roman"/>
              </w:rPr>
              <w:t>культурных компетенций (человек)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F33A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F33A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F33A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66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24C26" w:rsidRDefault="00B11423" w:rsidP="004003C5">
            <w:pPr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443E95">
              <w:rPr>
                <w:rFonts w:ascii="Times New Roman" w:hAnsi="Times New Roman"/>
              </w:rPr>
              <w:t xml:space="preserve">Количество проведенных на площадке Центров </w:t>
            </w:r>
            <w:proofErr w:type="spellStart"/>
            <w:r w:rsidRPr="00443E95">
              <w:rPr>
                <w:rFonts w:ascii="Times New Roman" w:hAnsi="Times New Roman"/>
              </w:rPr>
              <w:t>социокультурных</w:t>
            </w:r>
            <w:proofErr w:type="spellEnd"/>
            <w:r w:rsidRPr="00443E95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102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EC15A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9048F" w:rsidRDefault="00B11423" w:rsidP="004003C5">
            <w:pPr>
              <w:spacing w:line="240" w:lineRule="auto"/>
              <w:ind w:left="100" w:hanging="100"/>
              <w:jc w:val="both"/>
              <w:rPr>
                <w:rFonts w:ascii="Times New Roman" w:hAnsi="Times New Roman"/>
                <w:highlight w:val="yellow"/>
              </w:rPr>
            </w:pPr>
            <w:r w:rsidRPr="00EC15A5">
              <w:rPr>
                <w:rFonts w:ascii="Times New Roman" w:hAnsi="Times New Roman"/>
              </w:rPr>
              <w:t>Доля всех сотрудников Центров «Точка роста», прошедших повышение квалификации от общего количества педагогов (процентов)</w:t>
            </w:r>
            <w:r>
              <w:rPr>
                <w:rFonts w:ascii="Times New Roman" w:hAnsi="Times New Roman"/>
              </w:rPr>
              <w:t xml:space="preserve"> Центров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57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EC15A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ind w:left="100" w:hanging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 в возрасте от 5 до 18 лет, имеющих право на получение дополнительного образования в рамках системы </w:t>
            </w:r>
            <w:r>
              <w:rPr>
                <w:rFonts w:ascii="Times New Roman" w:hAnsi="Times New Roman"/>
              </w:rPr>
              <w:lastRenderedPageBreak/>
              <w:t>персонифицированного финансирования в общей численности детей в возрасте от 5 до 18 лет.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57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</w:t>
            </w:r>
            <w:proofErr w:type="spellStart"/>
            <w:r>
              <w:rPr>
                <w:rFonts w:ascii="Times New Roman" w:hAnsi="Times New Roman"/>
              </w:rPr>
              <w:t>рециркуляционными</w:t>
            </w:r>
            <w:proofErr w:type="spellEnd"/>
            <w:r>
              <w:rPr>
                <w:rFonts w:ascii="Times New Roman" w:hAnsi="Times New Roman"/>
              </w:rPr>
              <w:t xml:space="preserve"> лампами в рамках выполнения мероприятий по профилактике и противодействию распространения новой коронавирусной инфекцией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24C26" w:rsidRDefault="00B11423" w:rsidP="004003C5">
            <w:pPr>
              <w:spacing w:line="240" w:lineRule="auto"/>
              <w:jc w:val="center"/>
              <w:rPr>
                <w:rFonts w:ascii="Times New Roman" w:hAnsi="Times New Roman"/>
                <w:highlight w:val="yellow"/>
                <w:shd w:val="clear" w:color="auto" w:fill="FFFF00"/>
              </w:rPr>
            </w:pPr>
            <w:r w:rsidRPr="00424C26">
              <w:rPr>
                <w:rFonts w:ascii="Times New Roman" w:hAnsi="Times New Roman"/>
                <w:shd w:val="clear" w:color="auto" w:fill="FFFF00"/>
              </w:rPr>
              <w:t>60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424C26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  <w:highlight w:val="yellow"/>
                <w:shd w:val="clear" w:color="auto" w:fill="FFFF00"/>
              </w:rPr>
            </w:pPr>
            <w:r w:rsidRPr="00424C26">
              <w:rPr>
                <w:rFonts w:ascii="Times New Roman" w:hAnsi="Times New Roman"/>
                <w:highlight w:val="yellow"/>
                <w:shd w:val="clear" w:color="auto" w:fill="FFFF00"/>
              </w:rPr>
              <w:t>70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003C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577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1423" w:rsidRDefault="00B11423" w:rsidP="00EC15A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1423" w:rsidRPr="00B27D88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  <w:r w:rsidRPr="00B27D88">
              <w:rPr>
                <w:rFonts w:ascii="Times New Roman" w:hAnsi="Times New Roman"/>
                <w:kern w:val="1"/>
                <w:sz w:val="24"/>
                <w:szCs w:val="24"/>
              </w:rPr>
              <w:t xml:space="preserve">Обеспечение равной доступности качественного дополнительного образования 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1423" w:rsidRPr="00B27D88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  <w:r w:rsidRPr="00B27D88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</w:t>
            </w:r>
            <w:r w:rsidRPr="00B27D88">
              <w:rPr>
                <w:rFonts w:ascii="Times New Roman" w:hAnsi="Times New Roman"/>
                <w:sz w:val="24"/>
                <w:szCs w:val="24"/>
              </w:rPr>
              <w:lastRenderedPageBreak/>
              <w:t>бюджетной системы, легкость и оперативность смены осваиваемых образовательных программ.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B27D88" w:rsidRDefault="00B11423" w:rsidP="00484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-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25%;</w:t>
            </w:r>
          </w:p>
          <w:p w:rsidR="00B11423" w:rsidRPr="00B27D88" w:rsidRDefault="00B11423" w:rsidP="00484B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B63D4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B63D4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B63D4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hd w:val="clear" w:color="auto" w:fill="FFFF00"/>
              </w:rPr>
            </w:pPr>
            <w:r>
              <w:rPr>
                <w:rFonts w:ascii="Times New Roman" w:hAnsi="Times New Roman"/>
                <w:shd w:val="clear" w:color="auto" w:fill="FFFF00"/>
              </w:rPr>
              <w:t>25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D21D9C">
        <w:trPr>
          <w:gridAfter w:val="1"/>
          <w:wAfter w:w="14" w:type="dxa"/>
          <w:trHeight w:val="577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Pr="00B27D88" w:rsidRDefault="00B11423" w:rsidP="00484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D88">
              <w:rPr>
                <w:rFonts w:ascii="Times New Roman" w:hAnsi="Times New Roman"/>
                <w:sz w:val="24"/>
                <w:szCs w:val="24"/>
              </w:rPr>
              <w:t xml:space="preserve">    - доля детей в возрасте от 5 до 18 лет, имеющих право на получение дополнительного образования в рамках системы персонифицированного </w:t>
            </w: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="00BB6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7D88">
              <w:rPr>
                <w:rFonts w:ascii="Times New Roman" w:hAnsi="Times New Roman"/>
                <w:sz w:val="24"/>
                <w:szCs w:val="24"/>
              </w:rPr>
              <w:t>финансирования в общей численности детей в возрасте от 5 до 18 лет;</w:t>
            </w:r>
          </w:p>
          <w:p w:rsidR="00B11423" w:rsidRPr="00B27D88" w:rsidRDefault="00B11423" w:rsidP="00484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Процентов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C63157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B63D4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B63D4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hd w:val="clear" w:color="auto" w:fill="FFFF00"/>
              </w:rPr>
            </w:pPr>
            <w:r>
              <w:rPr>
                <w:rFonts w:ascii="Times New Roman" w:hAnsi="Times New Roman"/>
                <w:shd w:val="clear" w:color="auto" w:fill="FFFF00"/>
              </w:rPr>
              <w:t>80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trHeight w:val="277"/>
        </w:trPr>
        <w:tc>
          <w:tcPr>
            <w:tcW w:w="135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Подпрограмма 3 «Совершенствование школьного питания»</w:t>
            </w:r>
          </w:p>
        </w:tc>
        <w:tc>
          <w:tcPr>
            <w:tcW w:w="16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55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обучающихся в общеобразовательных учреждениях, обеспеченных горячим питанием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C6315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82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специалистов сферы школьного питания, повысивших свою квалификацию на базе региональной </w:t>
            </w:r>
            <w:proofErr w:type="spellStart"/>
            <w:r>
              <w:rPr>
                <w:rFonts w:ascii="Times New Roman" w:hAnsi="Times New Roman"/>
              </w:rPr>
              <w:t>стажировочной</w:t>
            </w:r>
            <w:proofErr w:type="spellEnd"/>
            <w:r>
              <w:rPr>
                <w:rFonts w:ascii="Times New Roman" w:hAnsi="Times New Roman"/>
              </w:rPr>
              <w:t xml:space="preserve"> площадки.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53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удовлетворённости населения качеством питания, предоставляемого в общеобразовательных учреждениях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53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1-4 классов обеспеченных бесплатным горячим питанием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2"/>
          <w:wAfter w:w="45" w:type="dxa"/>
          <w:trHeight w:val="525"/>
        </w:trPr>
        <w:tc>
          <w:tcPr>
            <w:tcW w:w="1515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24C2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Подпрограмма 4.  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</w:tc>
      </w:tr>
      <w:tr w:rsidR="00B11423" w:rsidTr="00BB63D4">
        <w:trPr>
          <w:gridAfter w:val="1"/>
          <w:wAfter w:w="14" w:type="dxa"/>
          <w:trHeight w:val="183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повышения эффективности и результативности деятельности МКУ «Централизованная бухгалтерия отдела образования» Красносельского муниципального района  по ведению бюджетного, бухгалтерского и налогового учета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986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повышения эффективности и результативности деятельности Отдела образования администрации Красносельского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1423" w:rsidTr="00BB63D4">
        <w:trPr>
          <w:gridAfter w:val="1"/>
          <w:wAfter w:w="14" w:type="dxa"/>
          <w:trHeight w:val="78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повышения эффективности и результативности деятельности МКУ «ИМЦСО» по организации методической работы в системе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423" w:rsidRDefault="00B11423" w:rsidP="00484B5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965C6" w:rsidRDefault="008965C6" w:rsidP="008965C6">
      <w:pPr>
        <w:ind w:left="-142" w:right="-456"/>
      </w:pPr>
    </w:p>
    <w:sectPr w:rsidR="008965C6" w:rsidSect="00BB63D4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965C6"/>
    <w:rsid w:val="000F69C6"/>
    <w:rsid w:val="00152172"/>
    <w:rsid w:val="00286BE6"/>
    <w:rsid w:val="003053AB"/>
    <w:rsid w:val="004003C5"/>
    <w:rsid w:val="00402A9A"/>
    <w:rsid w:val="00424C26"/>
    <w:rsid w:val="00443E95"/>
    <w:rsid w:val="0048310D"/>
    <w:rsid w:val="00484B5B"/>
    <w:rsid w:val="0049048F"/>
    <w:rsid w:val="005006B0"/>
    <w:rsid w:val="005A7704"/>
    <w:rsid w:val="005C03B3"/>
    <w:rsid w:val="006707DF"/>
    <w:rsid w:val="008965C6"/>
    <w:rsid w:val="00A33738"/>
    <w:rsid w:val="00AD650F"/>
    <w:rsid w:val="00B11423"/>
    <w:rsid w:val="00B27D88"/>
    <w:rsid w:val="00BB35EF"/>
    <w:rsid w:val="00BB63D4"/>
    <w:rsid w:val="00C63157"/>
    <w:rsid w:val="00D21D9C"/>
    <w:rsid w:val="00D62D2C"/>
    <w:rsid w:val="00E12ED2"/>
    <w:rsid w:val="00E422F8"/>
    <w:rsid w:val="00E62405"/>
    <w:rsid w:val="00EC15A5"/>
    <w:rsid w:val="00F22C2B"/>
    <w:rsid w:val="00F5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C6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11</cp:revision>
  <cp:lastPrinted>2022-02-08T09:37:00Z</cp:lastPrinted>
  <dcterms:created xsi:type="dcterms:W3CDTF">2021-01-24T15:36:00Z</dcterms:created>
  <dcterms:modified xsi:type="dcterms:W3CDTF">2022-02-08T09:37:00Z</dcterms:modified>
</cp:coreProperties>
</file>